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469FA" w14:textId="7EEBF5F8" w:rsidR="00FA25FA" w:rsidRDefault="00DF2011">
      <w:pPr>
        <w:rPr>
          <w:rFonts w:ascii="Times New Roman" w:hAnsi="Times New Roman" w:cs="Times New Roman"/>
          <w:b/>
          <w:sz w:val="24"/>
          <w:szCs w:val="24"/>
        </w:rPr>
      </w:pPr>
      <w:r w:rsidRPr="00DF2011">
        <w:rPr>
          <w:rFonts w:ascii="Times New Roman" w:hAnsi="Times New Roman" w:cs="Times New Roman"/>
          <w:b/>
          <w:sz w:val="24"/>
          <w:szCs w:val="24"/>
        </w:rPr>
        <w:t>Prenatal screening - A couple where one or both are of an advanced age have concerns about Down Syndrome.</w:t>
      </w:r>
    </w:p>
    <w:p w14:paraId="3A90A387" w14:textId="6B0FF231" w:rsidR="00DF2011" w:rsidRDefault="00DF2011" w:rsidP="00E95F6A">
      <w:pPr>
        <w:rPr>
          <w:rFonts w:ascii="Times New Roman" w:hAnsi="Times New Roman" w:cs="Times New Roman"/>
          <w:b/>
          <w:i/>
          <w:sz w:val="24"/>
          <w:szCs w:val="24"/>
        </w:rPr>
      </w:pPr>
      <w:r w:rsidRPr="00DF2011">
        <w:rPr>
          <w:rFonts w:ascii="Times New Roman" w:hAnsi="Times New Roman" w:cs="Times New Roman"/>
          <w:b/>
          <w:i/>
          <w:sz w:val="24"/>
          <w:szCs w:val="24"/>
        </w:rPr>
        <w:t>Collect the hypothetical personal or family history of the known or suspected condition</w:t>
      </w:r>
      <w:r>
        <w:rPr>
          <w:rFonts w:ascii="Times New Roman" w:hAnsi="Times New Roman" w:cs="Times New Roman"/>
          <w:b/>
          <w:i/>
          <w:sz w:val="24"/>
          <w:szCs w:val="24"/>
        </w:rPr>
        <w:t>:</w:t>
      </w:r>
    </w:p>
    <w:p w14:paraId="238AB383" w14:textId="77777777" w:rsidR="00E95F6A" w:rsidRDefault="00DF2011" w:rsidP="00E95F6A">
      <w:pPr>
        <w:rPr>
          <w:rFonts w:ascii="Times New Roman" w:hAnsi="Times New Roman" w:cs="Times New Roman"/>
          <w:b/>
          <w:i/>
          <w:sz w:val="24"/>
          <w:szCs w:val="24"/>
        </w:rPr>
      </w:pPr>
      <w:r w:rsidRPr="00DF2011">
        <w:rPr>
          <w:rFonts w:ascii="Times New Roman" w:hAnsi="Times New Roman" w:cs="Times New Roman"/>
          <w:b/>
          <w:i/>
          <w:sz w:val="24"/>
          <w:szCs w:val="24"/>
        </w:rPr>
        <w:t>Patients are referred to genetics counselors for a wide variety of reasons. Discuss the reason your patient has decided to pursue counseling.</w:t>
      </w:r>
    </w:p>
    <w:p w14:paraId="40626B27" w14:textId="17B8B1D3" w:rsidR="00DF2011" w:rsidRDefault="00DF2011" w:rsidP="00E95F6A">
      <w:pPr>
        <w:rPr>
          <w:rFonts w:ascii="Times New Roman" w:hAnsi="Times New Roman" w:cs="Times New Roman"/>
          <w:b/>
          <w:i/>
          <w:sz w:val="24"/>
          <w:szCs w:val="24"/>
        </w:rPr>
      </w:pPr>
      <w:r w:rsidRPr="00DF2011">
        <w:rPr>
          <w:rFonts w:ascii="Times New Roman" w:hAnsi="Times New Roman" w:cs="Times New Roman"/>
          <w:b/>
          <w:i/>
          <w:sz w:val="24"/>
          <w:szCs w:val="24"/>
        </w:rPr>
        <w:t>Genetic testing can be utilized for the diagnosis of an underlying genetic condition, carrier screening for reproductive risk assessment, cancer risk assessment, and predictive genetic testing for the future development of disease. Explain to the patient what type of testing they should have and why. Include the pros and cons to the knowledge obtained by the testing.</w:t>
      </w:r>
    </w:p>
    <w:p w14:paraId="1AB59043" w14:textId="70072BC3" w:rsidR="00DF2011" w:rsidRDefault="00DF2011" w:rsidP="00E95F6A">
      <w:pPr>
        <w:rPr>
          <w:rFonts w:ascii="Times New Roman" w:hAnsi="Times New Roman" w:cs="Times New Roman"/>
          <w:b/>
          <w:i/>
          <w:sz w:val="24"/>
          <w:szCs w:val="24"/>
        </w:rPr>
      </w:pPr>
      <w:r w:rsidRPr="00DF2011">
        <w:rPr>
          <w:rFonts w:ascii="Times New Roman" w:hAnsi="Times New Roman" w:cs="Times New Roman"/>
          <w:b/>
          <w:i/>
          <w:sz w:val="24"/>
          <w:szCs w:val="24"/>
        </w:rPr>
        <w:t>Discuss what risk there could be to their offspring or if reproduction is a possibility.</w:t>
      </w:r>
    </w:p>
    <w:p w14:paraId="3D4818F0" w14:textId="5E7C657B" w:rsidR="00DF2011" w:rsidRDefault="00DF2011" w:rsidP="00E95F6A">
      <w:pPr>
        <w:rPr>
          <w:rFonts w:ascii="Times New Roman" w:hAnsi="Times New Roman" w:cs="Times New Roman"/>
          <w:b/>
          <w:i/>
          <w:sz w:val="24"/>
          <w:szCs w:val="24"/>
        </w:rPr>
      </w:pPr>
      <w:r w:rsidRPr="00DF2011">
        <w:rPr>
          <w:rFonts w:ascii="Times New Roman" w:hAnsi="Times New Roman" w:cs="Times New Roman"/>
          <w:b/>
          <w:i/>
          <w:sz w:val="24"/>
          <w:szCs w:val="24"/>
        </w:rPr>
        <w:t xml:space="preserve">Provide an example of how genetic counselors may need to provide emotional support for a difficult decision that has been presented to the patient. </w:t>
      </w:r>
      <w:proofErr w:type="gramStart"/>
      <w:r w:rsidRPr="00DF2011">
        <w:rPr>
          <w:rFonts w:ascii="Times New Roman" w:hAnsi="Times New Roman" w:cs="Times New Roman"/>
          <w:b/>
          <w:i/>
          <w:sz w:val="24"/>
          <w:szCs w:val="24"/>
        </w:rPr>
        <w:t>Often times</w:t>
      </w:r>
      <w:proofErr w:type="gramEnd"/>
      <w:r w:rsidRPr="00DF2011">
        <w:rPr>
          <w:rFonts w:ascii="Times New Roman" w:hAnsi="Times New Roman" w:cs="Times New Roman"/>
          <w:b/>
          <w:i/>
          <w:sz w:val="24"/>
          <w:szCs w:val="24"/>
        </w:rPr>
        <w:t xml:space="preserve"> dealing with the pain of uncertainty or the burden of the knowledge is overwhelming to the patient. Could the counselor refer the patient to a specialist or a support group? How would the patient benefit?</w:t>
      </w:r>
    </w:p>
    <w:p w14:paraId="445136A7" w14:textId="77777777" w:rsidR="00E95F6A" w:rsidRPr="00E95F6A" w:rsidRDefault="00E95F6A" w:rsidP="007C020B">
      <w:pPr>
        <w:rPr>
          <w:rFonts w:ascii="Times New Roman" w:hAnsi="Times New Roman" w:cs="Times New Roman"/>
          <w:b/>
          <w:sz w:val="24"/>
          <w:szCs w:val="24"/>
        </w:rPr>
      </w:pPr>
      <w:r w:rsidRPr="00E95F6A">
        <w:rPr>
          <w:rFonts w:ascii="Times New Roman" w:hAnsi="Times New Roman" w:cs="Times New Roman"/>
          <w:b/>
          <w:sz w:val="24"/>
          <w:szCs w:val="24"/>
        </w:rPr>
        <w:t>Approximately 1000 words (2-3 pages not including title or reference pages).</w:t>
      </w:r>
    </w:p>
    <w:p w14:paraId="7AAA822D" w14:textId="77777777" w:rsidR="00E95F6A" w:rsidRPr="00E95F6A" w:rsidRDefault="00E95F6A" w:rsidP="007C020B">
      <w:pPr>
        <w:rPr>
          <w:rFonts w:ascii="Times New Roman" w:hAnsi="Times New Roman" w:cs="Times New Roman"/>
          <w:b/>
          <w:sz w:val="24"/>
          <w:szCs w:val="24"/>
        </w:rPr>
      </w:pPr>
      <w:r w:rsidRPr="00E95F6A">
        <w:rPr>
          <w:rFonts w:ascii="Times New Roman" w:hAnsi="Times New Roman" w:cs="Times New Roman"/>
          <w:b/>
          <w:sz w:val="24"/>
          <w:szCs w:val="24"/>
        </w:rPr>
        <w:t xml:space="preserve">Typed Double- spaced, 12-point Times New Roman font. </w:t>
      </w:r>
    </w:p>
    <w:p w14:paraId="7A50EC8F" w14:textId="77777777" w:rsidR="00E95F6A" w:rsidRPr="00E95F6A" w:rsidRDefault="00E95F6A" w:rsidP="007C020B">
      <w:pPr>
        <w:rPr>
          <w:rFonts w:ascii="Times New Roman" w:hAnsi="Times New Roman" w:cs="Times New Roman"/>
          <w:b/>
          <w:sz w:val="24"/>
          <w:szCs w:val="24"/>
        </w:rPr>
      </w:pPr>
      <w:r w:rsidRPr="00E95F6A">
        <w:rPr>
          <w:rFonts w:ascii="Times New Roman" w:hAnsi="Times New Roman" w:cs="Times New Roman"/>
          <w:b/>
          <w:sz w:val="24"/>
          <w:szCs w:val="24"/>
        </w:rPr>
        <w:t xml:space="preserve">You may choose to write your paper in the format of a script (like a movie or television show). </w:t>
      </w:r>
    </w:p>
    <w:p w14:paraId="0D901FAA" w14:textId="77777777" w:rsidR="00E95F6A" w:rsidRPr="00E95F6A" w:rsidRDefault="00E95F6A" w:rsidP="007C020B">
      <w:pPr>
        <w:rPr>
          <w:rFonts w:ascii="Times New Roman" w:hAnsi="Times New Roman" w:cs="Times New Roman"/>
          <w:b/>
          <w:sz w:val="24"/>
          <w:szCs w:val="24"/>
        </w:rPr>
      </w:pPr>
      <w:r w:rsidRPr="00E95F6A">
        <w:rPr>
          <w:rFonts w:ascii="Times New Roman" w:hAnsi="Times New Roman" w:cs="Times New Roman"/>
          <w:b/>
          <w:sz w:val="24"/>
          <w:szCs w:val="24"/>
        </w:rPr>
        <w:t xml:space="preserve">Use simple terminology and avoid jargon. </w:t>
      </w:r>
    </w:p>
    <w:p w14:paraId="6D1B7E05" w14:textId="77777777" w:rsidR="00E95F6A" w:rsidRPr="00E95F6A" w:rsidRDefault="00E95F6A" w:rsidP="007C020B">
      <w:pPr>
        <w:rPr>
          <w:rFonts w:ascii="Times New Roman" w:hAnsi="Times New Roman" w:cs="Times New Roman"/>
          <w:b/>
          <w:sz w:val="24"/>
          <w:szCs w:val="24"/>
        </w:rPr>
      </w:pPr>
      <w:r w:rsidRPr="00E95F6A">
        <w:rPr>
          <w:rFonts w:ascii="Times New Roman" w:hAnsi="Times New Roman" w:cs="Times New Roman"/>
          <w:b/>
          <w:sz w:val="24"/>
          <w:szCs w:val="24"/>
        </w:rPr>
        <w:t xml:space="preserve">Use real-life analogies to explain the issues. </w:t>
      </w:r>
      <w:bookmarkStart w:id="0" w:name="_GoBack"/>
      <w:bookmarkEnd w:id="0"/>
    </w:p>
    <w:p w14:paraId="6CAB7799" w14:textId="52BE67AC" w:rsidR="00E95F6A" w:rsidRPr="00E95F6A" w:rsidRDefault="00E95F6A" w:rsidP="007C020B">
      <w:pPr>
        <w:rPr>
          <w:rFonts w:ascii="Times New Roman" w:hAnsi="Times New Roman" w:cs="Times New Roman"/>
          <w:b/>
          <w:sz w:val="24"/>
          <w:szCs w:val="24"/>
        </w:rPr>
      </w:pPr>
      <w:r w:rsidRPr="00E95F6A">
        <w:rPr>
          <w:rFonts w:ascii="Times New Roman" w:hAnsi="Times New Roman" w:cs="Times New Roman"/>
          <w:b/>
          <w:sz w:val="24"/>
          <w:szCs w:val="24"/>
        </w:rPr>
        <w:lastRenderedPageBreak/>
        <w:t>Provide references in APA format as appropriate.</w:t>
      </w:r>
    </w:p>
    <w:sectPr w:rsidR="00E95F6A" w:rsidRPr="00E95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11"/>
    <w:rsid w:val="000D3375"/>
    <w:rsid w:val="003F42B9"/>
    <w:rsid w:val="007C020B"/>
    <w:rsid w:val="00CF0C9B"/>
    <w:rsid w:val="00DF2011"/>
    <w:rsid w:val="00E95F6A"/>
    <w:rsid w:val="00FA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52EE"/>
  <w15:chartTrackingRefBased/>
  <w15:docId w15:val="{D7F4E78D-FA3B-48DB-81D6-6AEDC0EB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darla shenberger</dc:creator>
  <cp:keywords/>
  <dc:description/>
  <cp:lastModifiedBy>darla shenberger</cp:lastModifiedBy>
  <cp:revision>5</cp:revision>
  <dcterms:created xsi:type="dcterms:W3CDTF">2018-06-02T13:44:00Z</dcterms:created>
  <dcterms:modified xsi:type="dcterms:W3CDTF">2018-06-03T13:43:00Z</dcterms:modified>
</cp:coreProperties>
</file>